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 w:before="0"/>
        <w:jc w:val="left"/>
      </w:pPr>
      <w:r>
        <w:rPr>
          <w:rFonts w:ascii="Arial" w:cs="Arial" w:eastAsia="Arial" w:hAnsi="Arial"/>
          <w:b/>
          <w:bCs/>
          <w:color w:val="000000"/>
          <w:sz w:val="52"/>
          <w:szCs w:val="52"/>
        </w:rPr>
        <w:t xml:space="preserve">AGAPE HOOD</w:t>
      </w:r>
    </w:p>
    <w:p>
      <w:pPr>
        <w:spacing w:after="10" w:before="0"/>
        <w:jc w:val="left"/>
      </w:pPr>
      <w:r>
        <w:rPr>
          <w:rFonts w:ascii="Arial" w:cs="Arial" w:eastAsia="Arial" w:hAnsi="Arial"/>
          <w:b w:val="false"/>
          <w:bCs w:val="false"/>
          <w:color w:val="000000"/>
          <w:sz w:val="20"/>
          <w:szCs w:val="20"/>
        </w:rPr>
        <w:t xml:space="preserve">Jesus. Mission. Community.</w:t>
      </w:r>
    </w:p>
    <w:p>
      <w:pPr>
        <w:spacing w:after="60" w:before="0"/>
        <w:jc w:val="left"/>
      </w:pPr>
      <w:r>
        <w:rPr>
          <w:rFonts w:ascii="Arial" w:cs="Arial" w:eastAsia="Arial" w:hAnsi="Arial"/>
          <w:b w:val="false"/>
          <w:bCs w:val="false"/>
          <w:color w:val="000000"/>
          <w:sz w:val="20"/>
          <w:szCs w:val="20"/>
        </w:rPr>
        <w:t xml:space="preserve">Fort Hood, Texas  |  agapehood.com</w:t>
      </w:r>
    </w:p>
    <w:p>
      <w:pPr>
        <w:pBdr>
          <w:bottom w:val="single" w:color="e5d416" w:sz="18" w:space="1"/>
        </w:pBdr>
        <w:spacing w:after="160" w:before="0"/>
      </w:pPr>
    </w:p>
    <w:p>
      <w:pPr>
        <w:pBdr>
          <w:bottom w:val="single" w:color="000000" w:sz="6" w:space="4"/>
        </w:pBdr>
        <w:spacing w:after="60" w:before="0"/>
      </w:pPr>
      <w:r>
        <w:rPr>
          <w:rFonts w:ascii="Arial" w:cs="Arial" w:eastAsia="Arial" w:hAnsi="Arial"/>
          <w:b/>
          <w:bCs/>
          <w:sz w:val="26"/>
          <w:szCs w:val="26"/>
        </w:rPr>
        <w:t xml:space="preserve">Summer / Fall 2026 Partnership</w:t>
      </w:r>
    </w:p>
    <w:p>
      <w:pPr>
        <w:spacing w:after="80" w:before="120"/>
        <w:jc w:val="left"/>
      </w:pPr>
      <w:r>
        <w:rPr>
          <w:rFonts w:ascii="Arial" w:cs="Arial" w:eastAsia="Arial" w:hAnsi="Arial"/>
          <w:b w:val="false"/>
          <w:bCs w:val="false"/>
          <w:color w:val="000000"/>
          <w:sz w:val="20"/>
          <w:szCs w:val="20"/>
        </w:rPr>
        <w:t xml:space="preserve">Dear Friend and Partner,</w:t>
      </w:r>
    </w:p>
    <w:p>
      <w:pPr>
        <w:spacing w:after="80" w:before="80"/>
        <w:jc w:val="left"/>
      </w:pPr>
      <w:r>
        <w:rPr>
          <w:rFonts w:ascii="Arial" w:cs="Arial" w:eastAsia="Arial" w:hAnsi="Arial"/>
          <w:b w:val="false"/>
          <w:bCs w:val="false"/>
          <w:color w:val="000000"/>
          <w:sz w:val="20"/>
          <w:szCs w:val="20"/>
        </w:rPr>
        <w:t xml:space="preserve">Agape Hood is a gospel-centered congregation on Fort Hood, Texas led by endorsed chaplains. It has a distinct honor of serving Soldiers and families at Fort Hood. We are orienting the congregation and mobilizing into barracks communities, neighborhoods, and gathering spaces across the installation, bringing the hope of Jesus to one of the most dynamic mission fields in America. His name and renown is the desire of our heart (Is 26:8).</w:t>
      </w:r>
    </w:p>
    <w:p>
      <w:pPr>
        <w:pBdr>
          <w:bottom w:val="single" w:color="000000" w:sz="6" w:space="4"/>
        </w:pBdr>
        <w:spacing w:after="60" w:before="140"/>
      </w:pPr>
      <w:r>
        <w:rPr>
          <w:rFonts w:ascii="Arial" w:cs="Arial" w:eastAsia="Arial" w:hAnsi="Arial"/>
          <w:b/>
          <w:bCs/>
          <w:sz w:val="22"/>
          <w:szCs w:val="22"/>
        </w:rPr>
        <w:t xml:space="preserve">Our Vision: Reproducible Missional Communities Across the Installation</w:t>
      </w:r>
    </w:p>
    <w:p>
      <w:pPr>
        <w:spacing w:after="80" w:before="80"/>
        <w:jc w:val="left"/>
      </w:pPr>
      <w:r>
        <w:rPr>
          <w:rFonts w:ascii="Arial" w:cs="Arial" w:eastAsia="Arial" w:hAnsi="Arial"/>
          <w:b w:val="false"/>
          <w:bCs w:val="false"/>
          <w:color w:val="000000"/>
          <w:sz w:val="20"/>
          <w:szCs w:val="20"/>
        </w:rPr>
        <w:t xml:space="preserve">Fort Hood is not one community, it is dozens. Soldiers live in barracks neighborhoods and family housing villages scattered across the installation and deployed around the globe.</w:t>
      </w:r>
    </w:p>
    <w:p>
      <w:pPr>
        <w:spacing w:after="80" w:before="80"/>
        <w:jc w:val="left"/>
      </w:pPr>
      <w:r>
        <w:rPr>
          <w:rFonts w:ascii="Arial" w:cs="Arial" w:eastAsia="Arial" w:hAnsi="Arial"/>
          <w:b w:val="false"/>
          <w:bCs w:val="false"/>
          <w:color w:val="000000"/>
          <w:sz w:val="20"/>
          <w:szCs w:val="20"/>
        </w:rPr>
        <w:t xml:space="preserve">Agape Hood is building a network of reproducible missional communities which are gospel-centered gatherings embedded in the neighborhoods where Soldiers live. The goal is not to grow one large congregation, but to plant reproducible multiplying communities of disciples in every corner of the installation: Comanche Village, barracks corridors, unit areas, and family housing neighborhoods.</w:t>
      </w:r>
    </w:p>
    <w:p>
      <w:pPr>
        <w:spacing w:after="80" w:before="80"/>
        <w:jc w:val="left"/>
      </w:pPr>
      <w:r>
        <w:rPr>
          <w:rFonts w:ascii="Arial" w:cs="Arial" w:eastAsia="Arial" w:hAnsi="Arial"/>
          <w:b w:val="false"/>
          <w:bCs w:val="false"/>
          <w:color w:val="000000"/>
          <w:sz w:val="20"/>
          <w:szCs w:val="20"/>
        </w:rPr>
        <w:t xml:space="preserve">These communities are designed to be reproducible, resilient, and able to survive the constant turbulence of military life, including training cycles, deployments, and PCS moves. Every event below is an access point into one of these neighborhoods. Every partnership you make is an investment in a gospel beachhead that will outlast any individual Soldier's time at Fort Hood.</w:t>
      </w:r>
    </w:p>
    <w:p>
      <w:pPr>
        <w:spacing w:after="80" w:before="80"/>
        <w:jc w:val="left"/>
      </w:pPr>
      <w:r>
        <w:rPr>
          <w:rFonts w:ascii="Arial" w:cs="Arial" w:eastAsia="Arial" w:hAnsi="Arial"/>
          <w:b w:val="false"/>
          <w:bCs w:val="false"/>
          <w:color w:val="000000"/>
          <w:sz w:val="20"/>
          <w:szCs w:val="20"/>
        </w:rPr>
        <w:t xml:space="preserve">We do not see mission as an optional program or a peripheral activity of the church. Mission is not just what we do; it is who we are. The Church does not merely have a mission. The mission of God has a Church. Our chapel is not a retreat from the world but a launching pad into it. As a gathered and scattered people, we embrace our identity as a community sent by the Triune God into the neighborhoods, units, and nations around us.</w:t>
      </w:r>
    </w:p>
    <w:p>
      <w:pPr>
        <w:shd w:fill="e5d416" w:val="clear"/>
        <w:spacing w:after="160" w:before="200"/>
        <w:ind w:left="120" w:right="120"/>
      </w:pPr>
      <w:r>
        <w:rPr>
          <w:rFonts w:ascii="Arial" w:cs="Arial" w:eastAsia="Arial" w:hAnsi="Arial"/>
          <w:b/>
          <w:bCs/>
          <w:color w:val="000000"/>
          <w:sz w:val="24"/>
          <w:szCs w:val="24"/>
        </w:rPr>
        <w:t xml:space="preserve">UPCOMING EVENTS — SPONSORSHIP OPPORTUNITIES</w:t>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1400"/>
        <w:gridCol w:w="7960"/>
      </w:tblGrid>
      <w:tr>
        <w:tc>
          <w:tcPr>
            <w:tcW w:type="dxa" w:w="1400"/>
            <w:tcBorders>
              <w:top w:val="none" w:color="ffffff" w:sz="0"/>
              <w:left w:val="none" w:color="ffffff" w:sz="0"/>
              <w:bottom w:val="none" w:color="ffffff" w:sz="0"/>
              <w:right w:val="none" w:color="ffffff" w:sz="0"/>
            </w:tcBorders>
            <w:shd w:fill="e5d416" w:val="clear"/>
            <w:tcMar>
              <w:top w:type="dxa" w:w="80"/>
              <w:left w:type="dxa" w:w="160"/>
              <w:bottom w:type="dxa" w:w="80"/>
              <w:right w:type="dxa" w:w="100"/>
            </w:tcMar>
          </w:tcPr>
          <w:p>
            <w:r>
              <w:rPr>
                <w:rFonts w:ascii="Arial" w:cs="Arial" w:eastAsia="Arial" w:hAnsi="Arial"/>
                <w:b/>
                <w:bCs/>
                <w:color w:val="000000"/>
                <w:sz w:val="22"/>
                <w:szCs w:val="22"/>
              </w:rPr>
              <w:t xml:space="preserve">1 MAY</w:t>
            </w:r>
          </w:p>
        </w:tc>
        <w:tc>
          <w:tcPr>
            <w:tcW w:type="dxa" w:w="7960"/>
            <w:tcBorders>
              <w:top w:val="none" w:color="ffffff" w:sz="0"/>
              <w:left w:val="none" w:color="ffffff" w:sz="0"/>
              <w:bottom w:val="none" w:color="ffffff" w:sz="0"/>
              <w:right w:val="none" w:color="ffffff" w:sz="0"/>
            </w:tcBorders>
            <w:shd w:fill="2d2d2d" w:val="clear"/>
            <w:tcMar>
              <w:top w:type="dxa" w:w="80"/>
              <w:left w:type="dxa" w:w="160"/>
              <w:bottom w:type="dxa" w:w="80"/>
              <w:right w:type="dxa" w:w="160"/>
            </w:tcMar>
          </w:tcPr>
          <w:p>
            <w:r>
              <w:rPr>
                <w:rFonts w:ascii="Arial" w:cs="Arial" w:eastAsia="Arial" w:hAnsi="Arial"/>
                <w:b/>
                <w:bCs/>
                <w:color w:val="ffffff"/>
                <w:sz w:val="22"/>
                <w:szCs w:val="22"/>
              </w:rPr>
              <w:t xml:space="preserve">1st Air Cav Brigade Barracks Event</w:t>
            </w:r>
          </w:p>
        </w:tc>
      </w:tr>
      <w:tr>
        <w:tc>
          <w:tcPr>
            <w:tcW w:type="dxa" w:w="9360"/>
            <w:gridSpan w:val="2"/>
            <w:tcBorders>
              <w:top w:val="none" w:color="ffffff" w:sz="0"/>
              <w:left w:val="none" w:color="ffffff" w:sz="0"/>
              <w:bottom w:val="none" w:color="ffffff" w:sz="0"/>
              <w:right w:val="none" w:color="ffffff" w:sz="0"/>
            </w:tcBorders>
            <w:shd w:fill="f2f2f2" w:val="clear"/>
            <w:tcMar>
              <w:top w:type="dxa" w:w="80"/>
              <w:left w:type="dxa" w:w="200"/>
              <w:bottom w:type="dxa" w:w="100"/>
              <w:right w:type="dxa" w:w="200"/>
            </w:tcMar>
          </w:tcPr>
          <w:p>
            <w:pPr>
              <w:spacing w:after="20" w:before="20"/>
            </w:pPr>
            <w:r>
              <w:rPr>
                <w:rFonts w:ascii="Arial" w:cs="Arial" w:eastAsia="Arial" w:hAnsi="Arial"/>
                <w:b/>
                <w:bCs/>
                <w:color w:val="000000"/>
                <w:sz w:val="20"/>
                <w:szCs w:val="20"/>
              </w:rPr>
              <w:t xml:space="preserve">Location:  </w:t>
            </w:r>
            <w:r>
              <w:rPr>
                <w:rFonts w:ascii="Arial" w:cs="Arial" w:eastAsia="Arial" w:hAnsi="Arial"/>
                <w:b w:val="false"/>
                <w:bCs w:val="false"/>
                <w:color w:val="000000"/>
                <w:sz w:val="20"/>
                <w:szCs w:val="20"/>
              </w:rPr>
              <w:t xml:space="preserve">Fort Hood, 1st Air Cav Brigade Barracks</w:t>
            </w:r>
          </w:p>
          <w:p>
            <w:pPr>
              <w:spacing w:after="20" w:before="20"/>
            </w:pPr>
            <w:r>
              <w:rPr>
                <w:rFonts w:ascii="Arial" w:cs="Arial" w:eastAsia="Arial" w:hAnsi="Arial"/>
                <w:b/>
                <w:bCs/>
                <w:color w:val="000000"/>
                <w:sz w:val="20"/>
                <w:szCs w:val="20"/>
              </w:rPr>
              <w:t xml:space="preserve">Est. Cost:  </w:t>
            </w:r>
            <w:r>
              <w:rPr>
                <w:rFonts w:ascii="Arial" w:cs="Arial" w:eastAsia="Arial" w:hAnsi="Arial"/>
                <w:b w:val="false"/>
                <w:bCs w:val="false"/>
                <w:color w:val="000000"/>
                <w:sz w:val="20"/>
                <w:szCs w:val="20"/>
              </w:rPr>
              <w:t xml:space="preserve">$1,500 (estimated)</w:t>
            </w:r>
          </w:p>
          <w:p>
            <w:pPr>
              <w:spacing w:after="20" w:before="40"/>
              <w:jc w:val="left"/>
            </w:pPr>
            <w:r>
              <w:rPr>
                <w:rFonts w:ascii="Arial" w:cs="Arial" w:eastAsia="Arial" w:hAnsi="Arial"/>
                <w:b/>
                <w:bCs/>
                <w:color w:val="000000"/>
                <w:sz w:val="20"/>
                <w:szCs w:val="20"/>
              </w:rPr>
              <w:t xml:space="preserve">Sponsorship Opportunities:</w:t>
            </w:r>
          </w:p>
          <w:p>
            <w:pPr>
              <w:pStyle w:val="ListParagraph"/>
              <w:numPr>
                <w:ilvl w:val="0"/>
                <w:numId w:val="2"/>
              </w:numPr>
              <w:spacing w:after="10" w:before="10"/>
            </w:pPr>
            <w:r>
              <w:rPr>
                <w:rFonts w:ascii="Arial" w:cs="Arial" w:eastAsia="Arial" w:hAnsi="Arial"/>
                <w:sz w:val="20"/>
                <w:szCs w:val="20"/>
              </w:rPr>
              <w:t xml:space="preserve">Food &amp; supplies: hot dogs, buns, condiments, drinks, sides ($1,000)</w:t>
            </w:r>
          </w:p>
          <w:p>
            <w:pPr>
              <w:pStyle w:val="ListParagraph"/>
              <w:numPr>
                <w:ilvl w:val="0"/>
                <w:numId w:val="2"/>
              </w:numPr>
              <w:spacing w:after="10" w:before="10"/>
            </w:pPr>
            <w:r>
              <w:rPr>
                <w:rFonts w:ascii="Arial" w:cs="Arial" w:eastAsia="Arial" w:hAnsi="Arial"/>
                <w:sz w:val="20"/>
                <w:szCs w:val="20"/>
              </w:rPr>
              <w:t xml:space="preserve">Giveaway items for games (high priority need) (Any Amount, used for participation incentives)</w:t>
            </w:r>
          </w:p>
          <w:p>
            <w:pPr>
              <w:pStyle w:val="ListParagraph"/>
              <w:numPr>
                <w:ilvl w:val="0"/>
                <w:numId w:val="2"/>
              </w:numPr>
              <w:spacing w:after="10" w:before="10"/>
            </w:pPr>
            <w:r>
              <w:rPr>
                <w:rFonts w:ascii="Arial" w:cs="Arial" w:eastAsia="Arial" w:hAnsi="Arial"/>
                <w:sz w:val="20"/>
                <w:szCs w:val="20"/>
              </w:rPr>
              <w:t xml:space="preserve">General event supplies and setup materials ($200)</w:t>
            </w:r>
          </w:p>
        </w:tc>
      </w:tr>
    </w:tbl>
    <w:p>
      <w:pPr>
        <w:spacing w:after="12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1400"/>
        <w:gridCol w:w="7960"/>
      </w:tblGrid>
      <w:tr>
        <w:tc>
          <w:tcPr>
            <w:tcW w:type="dxa" w:w="1400"/>
            <w:tcBorders>
              <w:top w:val="none" w:color="ffffff" w:sz="0"/>
              <w:left w:val="none" w:color="ffffff" w:sz="0"/>
              <w:bottom w:val="none" w:color="ffffff" w:sz="0"/>
              <w:right w:val="none" w:color="ffffff" w:sz="0"/>
            </w:tcBorders>
            <w:shd w:fill="e5d416" w:val="clear"/>
            <w:tcMar>
              <w:top w:type="dxa" w:w="80"/>
              <w:left w:type="dxa" w:w="160"/>
              <w:bottom w:type="dxa" w:w="80"/>
              <w:right w:type="dxa" w:w="100"/>
            </w:tcMar>
          </w:tcPr>
          <w:p>
            <w:r>
              <w:rPr>
                <w:rFonts w:ascii="Arial" w:cs="Arial" w:eastAsia="Arial" w:hAnsi="Arial"/>
                <w:b/>
                <w:bCs/>
                <w:color w:val="000000"/>
                <w:sz w:val="22"/>
                <w:szCs w:val="22"/>
              </w:rPr>
              <w:t xml:space="preserve">9 MAY</w:t>
            </w:r>
          </w:p>
        </w:tc>
        <w:tc>
          <w:tcPr>
            <w:tcW w:type="dxa" w:w="7960"/>
            <w:tcBorders>
              <w:top w:val="none" w:color="ffffff" w:sz="0"/>
              <w:left w:val="none" w:color="ffffff" w:sz="0"/>
              <w:bottom w:val="none" w:color="ffffff" w:sz="0"/>
              <w:right w:val="none" w:color="ffffff" w:sz="0"/>
            </w:tcBorders>
            <w:shd w:fill="2d2d2d" w:val="clear"/>
            <w:tcMar>
              <w:top w:type="dxa" w:w="80"/>
              <w:left w:type="dxa" w:w="160"/>
              <w:bottom w:type="dxa" w:w="80"/>
              <w:right w:type="dxa" w:w="160"/>
            </w:tcMar>
          </w:tcPr>
          <w:p>
            <w:r>
              <w:rPr>
                <w:rFonts w:ascii="Arial" w:cs="Arial" w:eastAsia="Arial" w:hAnsi="Arial"/>
                <w:b/>
                <w:bCs/>
                <w:color w:val="ffffff"/>
                <w:sz w:val="22"/>
                <w:szCs w:val="22"/>
              </w:rPr>
              <w:t xml:space="preserve">Comanche Village Block Party</w:t>
            </w:r>
          </w:p>
        </w:tc>
      </w:tr>
      <w:tr>
        <w:tc>
          <w:tcPr>
            <w:tcW w:type="dxa" w:w="9360"/>
            <w:gridSpan w:val="2"/>
            <w:tcBorders>
              <w:top w:val="none" w:color="ffffff" w:sz="0"/>
              <w:left w:val="none" w:color="ffffff" w:sz="0"/>
              <w:bottom w:val="none" w:color="ffffff" w:sz="0"/>
              <w:right w:val="none" w:color="ffffff" w:sz="0"/>
            </w:tcBorders>
            <w:shd w:fill="f2f2f2" w:val="clear"/>
            <w:tcMar>
              <w:top w:type="dxa" w:w="80"/>
              <w:left w:type="dxa" w:w="200"/>
              <w:bottom w:type="dxa" w:w="100"/>
              <w:right w:type="dxa" w:w="200"/>
            </w:tcMar>
          </w:tcPr>
          <w:p>
            <w:pPr>
              <w:spacing w:after="20" w:before="20"/>
            </w:pPr>
            <w:r>
              <w:rPr>
                <w:rFonts w:ascii="Arial" w:cs="Arial" w:eastAsia="Arial" w:hAnsi="Arial"/>
                <w:b/>
                <w:bCs/>
                <w:color w:val="000000"/>
                <w:sz w:val="20"/>
                <w:szCs w:val="20"/>
              </w:rPr>
              <w:t xml:space="preserve">Location:  </w:t>
            </w:r>
            <w:r>
              <w:rPr>
                <w:rFonts w:ascii="Arial" w:cs="Arial" w:eastAsia="Arial" w:hAnsi="Arial"/>
                <w:b w:val="false"/>
                <w:bCs w:val="false"/>
                <w:color w:val="000000"/>
                <w:sz w:val="20"/>
                <w:szCs w:val="20"/>
              </w:rPr>
              <w:t xml:space="preserve">Comanche Village, Fort Hood</w:t>
            </w:r>
          </w:p>
          <w:p>
            <w:pPr>
              <w:spacing w:after="20" w:before="20"/>
            </w:pPr>
            <w:r>
              <w:rPr>
                <w:rFonts w:ascii="Arial" w:cs="Arial" w:eastAsia="Arial" w:hAnsi="Arial"/>
                <w:b/>
                <w:bCs/>
                <w:color w:val="000000"/>
                <w:sz w:val="20"/>
                <w:szCs w:val="20"/>
              </w:rPr>
              <w:t xml:space="preserve">Est. Cost:  </w:t>
            </w:r>
            <w:r>
              <w:rPr>
                <w:rFonts w:ascii="Arial" w:cs="Arial" w:eastAsia="Arial" w:hAnsi="Arial"/>
                <w:b w:val="false"/>
                <w:bCs w:val="false"/>
                <w:color w:val="000000"/>
                <w:sz w:val="20"/>
                <w:szCs w:val="20"/>
              </w:rPr>
              <w:t xml:space="preserve">Flexible, multiple tiers available</w:t>
            </w:r>
          </w:p>
          <w:p>
            <w:pPr>
              <w:spacing w:after="20" w:before="40"/>
              <w:jc w:val="left"/>
            </w:pPr>
            <w:r>
              <w:rPr>
                <w:rFonts w:ascii="Arial" w:cs="Arial" w:eastAsia="Arial" w:hAnsi="Arial"/>
                <w:b/>
                <w:bCs/>
                <w:color w:val="000000"/>
                <w:sz w:val="20"/>
                <w:szCs w:val="20"/>
              </w:rPr>
              <w:t xml:space="preserve">Sponsorship Opportunities:</w:t>
            </w:r>
          </w:p>
          <w:p>
            <w:pPr>
              <w:pStyle w:val="ListParagraph"/>
              <w:numPr>
                <w:ilvl w:val="0"/>
                <w:numId w:val="2"/>
              </w:numPr>
              <w:spacing w:after="10" w:before="10"/>
            </w:pPr>
            <w:r>
              <w:rPr>
                <w:rFonts w:ascii="Arial" w:cs="Arial" w:eastAsia="Arial" w:hAnsi="Arial"/>
                <w:sz w:val="20"/>
                <w:szCs w:val="20"/>
              </w:rPr>
              <w:t xml:space="preserve">Sponsor a food truck for the neighborhood ($1,000)</w:t>
            </w:r>
          </w:p>
          <w:p>
            <w:pPr>
              <w:pStyle w:val="ListParagraph"/>
              <w:numPr>
                <w:ilvl w:val="0"/>
                <w:numId w:val="2"/>
              </w:numPr>
              <w:spacing w:after="10" w:before="10"/>
            </w:pPr>
            <w:r>
              <w:rPr>
                <w:rFonts w:ascii="Arial" w:cs="Arial" w:eastAsia="Arial" w:hAnsi="Arial"/>
                <w:sz w:val="20"/>
                <w:szCs w:val="20"/>
              </w:rPr>
              <w:t xml:space="preserve">Donate food and supplies for a community grill (Any Amount)</w:t>
            </w:r>
          </w:p>
          <w:p>
            <w:pPr>
              <w:pStyle w:val="ListParagraph"/>
              <w:numPr>
                <w:ilvl w:val="0"/>
                <w:numId w:val="2"/>
              </w:numPr>
              <w:spacing w:after="10" w:before="10"/>
            </w:pPr>
            <w:r>
              <w:rPr>
                <w:rFonts w:ascii="Arial" w:cs="Arial" w:eastAsia="Arial" w:hAnsi="Arial"/>
                <w:sz w:val="20"/>
                <w:szCs w:val="20"/>
              </w:rPr>
              <w:t xml:space="preserve">Supplement event food or drinks (Any Amount)</w:t>
            </w:r>
          </w:p>
          <w:p>
            <w:pPr>
              <w:pStyle w:val="ListParagraph"/>
              <w:numPr>
                <w:ilvl w:val="0"/>
                <w:numId w:val="2"/>
              </w:numPr>
              <w:spacing w:after="10" w:before="10"/>
            </w:pPr>
            <w:r>
              <w:rPr>
                <w:rFonts w:ascii="Arial" w:cs="Arial" w:eastAsia="Arial" w:hAnsi="Arial"/>
                <w:sz w:val="20"/>
                <w:szCs w:val="20"/>
              </w:rPr>
              <w:t xml:space="preserve">Sponsor gift bags for attendees (200 gift bags)</w:t>
            </w:r>
          </w:p>
        </w:tc>
      </w:tr>
    </w:tbl>
    <w:p>
      <w:pPr>
        <w:spacing w:after="12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1400"/>
        <w:gridCol w:w="7960"/>
      </w:tblGrid>
      <w:tr>
        <w:tc>
          <w:tcPr>
            <w:tcW w:type="dxa" w:w="1400"/>
            <w:tcBorders>
              <w:top w:val="none" w:color="ffffff" w:sz="0"/>
              <w:left w:val="none" w:color="ffffff" w:sz="0"/>
              <w:bottom w:val="none" w:color="ffffff" w:sz="0"/>
              <w:right w:val="none" w:color="ffffff" w:sz="0"/>
            </w:tcBorders>
            <w:shd w:fill="e5d416" w:val="clear"/>
            <w:tcMar>
              <w:top w:type="dxa" w:w="80"/>
              <w:left w:type="dxa" w:w="160"/>
              <w:bottom w:type="dxa" w:w="80"/>
              <w:right w:type="dxa" w:w="100"/>
            </w:tcMar>
          </w:tcPr>
          <w:p>
            <w:r>
              <w:rPr>
                <w:rFonts w:ascii="Arial" w:cs="Arial" w:eastAsia="Arial" w:hAnsi="Arial"/>
                <w:b/>
                <w:bCs/>
                <w:color w:val="000000"/>
                <w:sz w:val="22"/>
                <w:szCs w:val="22"/>
              </w:rPr>
              <w:t xml:space="preserve">26 MAY</w:t>
            </w:r>
          </w:p>
        </w:tc>
        <w:tc>
          <w:tcPr>
            <w:tcW w:type="dxa" w:w="7960"/>
            <w:tcBorders>
              <w:top w:val="none" w:color="ffffff" w:sz="0"/>
              <w:left w:val="none" w:color="ffffff" w:sz="0"/>
              <w:bottom w:val="none" w:color="ffffff" w:sz="0"/>
              <w:right w:val="none" w:color="ffffff" w:sz="0"/>
            </w:tcBorders>
            <w:shd w:fill="2d2d2d" w:val="clear"/>
            <w:tcMar>
              <w:top w:type="dxa" w:w="80"/>
              <w:left w:type="dxa" w:w="160"/>
              <w:bottom w:type="dxa" w:w="80"/>
              <w:right w:type="dxa" w:w="160"/>
            </w:tcMar>
          </w:tcPr>
          <w:p>
            <w:r>
              <w:rPr>
                <w:rFonts w:ascii="Arial" w:cs="Arial" w:eastAsia="Arial" w:hAnsi="Arial"/>
                <w:b/>
                <w:bCs/>
                <w:color w:val="ffffff"/>
                <w:sz w:val="22"/>
                <w:szCs w:val="22"/>
              </w:rPr>
              <w:t xml:space="preserve">End of School Bash at Patton Park</w:t>
            </w:r>
          </w:p>
        </w:tc>
      </w:tr>
      <w:tr>
        <w:tc>
          <w:tcPr>
            <w:tcW w:type="dxa" w:w="9360"/>
            <w:gridSpan w:val="2"/>
            <w:tcBorders>
              <w:top w:val="none" w:color="ffffff" w:sz="0"/>
              <w:left w:val="none" w:color="ffffff" w:sz="0"/>
              <w:bottom w:val="none" w:color="ffffff" w:sz="0"/>
              <w:right w:val="none" w:color="ffffff" w:sz="0"/>
            </w:tcBorders>
            <w:shd w:fill="f2f2f2" w:val="clear"/>
            <w:tcMar>
              <w:top w:type="dxa" w:w="80"/>
              <w:left w:type="dxa" w:w="200"/>
              <w:bottom w:type="dxa" w:w="100"/>
              <w:right w:type="dxa" w:w="200"/>
            </w:tcMar>
          </w:tcPr>
          <w:p>
            <w:pPr>
              <w:spacing w:after="20" w:before="20"/>
            </w:pPr>
            <w:r>
              <w:rPr>
                <w:rFonts w:ascii="Arial" w:cs="Arial" w:eastAsia="Arial" w:hAnsi="Arial"/>
                <w:b/>
                <w:bCs/>
                <w:color w:val="000000"/>
                <w:sz w:val="20"/>
                <w:szCs w:val="20"/>
              </w:rPr>
              <w:t xml:space="preserve">Location:  </w:t>
            </w:r>
            <w:r>
              <w:rPr>
                <w:rFonts w:ascii="Arial" w:cs="Arial" w:eastAsia="Arial" w:hAnsi="Arial"/>
                <w:b w:val="false"/>
                <w:bCs w:val="false"/>
                <w:color w:val="000000"/>
                <w:sz w:val="20"/>
                <w:szCs w:val="20"/>
              </w:rPr>
              <w:t xml:space="preserve">Patton Park, Fort Hood</w:t>
            </w:r>
          </w:p>
          <w:p>
            <w:pPr>
              <w:spacing w:after="20" w:before="20"/>
            </w:pPr>
            <w:r>
              <w:rPr>
                <w:rFonts w:ascii="Arial" w:cs="Arial" w:eastAsia="Arial" w:hAnsi="Arial"/>
                <w:b/>
                <w:bCs/>
                <w:color w:val="000000"/>
                <w:sz w:val="20"/>
                <w:szCs w:val="20"/>
              </w:rPr>
              <w:t xml:space="preserve">Est. Cost:  </w:t>
            </w:r>
            <w:r>
              <w:rPr>
                <w:rFonts w:ascii="Arial" w:cs="Arial" w:eastAsia="Arial" w:hAnsi="Arial"/>
                <w:b w:val="false"/>
                <w:bCs w:val="false"/>
                <w:color w:val="000000"/>
                <w:sz w:val="20"/>
                <w:szCs w:val="20"/>
              </w:rPr>
              <w:t xml:space="preserve">Flexible, multiple tiers available</w:t>
            </w:r>
          </w:p>
          <w:p>
            <w:pPr>
              <w:spacing w:after="20" w:before="40"/>
              <w:jc w:val="left"/>
            </w:pPr>
            <w:r>
              <w:rPr>
                <w:rFonts w:ascii="Arial" w:cs="Arial" w:eastAsia="Arial" w:hAnsi="Arial"/>
                <w:b/>
                <w:bCs/>
                <w:color w:val="000000"/>
                <w:sz w:val="20"/>
                <w:szCs w:val="20"/>
              </w:rPr>
              <w:t xml:space="preserve">Sponsorship Opportunities:</w:t>
            </w:r>
          </w:p>
          <w:p>
            <w:pPr>
              <w:pStyle w:val="ListParagraph"/>
              <w:numPr>
                <w:ilvl w:val="0"/>
                <w:numId w:val="2"/>
              </w:numPr>
              <w:spacing w:after="10" w:before="10"/>
            </w:pPr>
            <w:r>
              <w:rPr>
                <w:rFonts w:ascii="Arial" w:cs="Arial" w:eastAsia="Arial" w:hAnsi="Arial"/>
                <w:sz w:val="20"/>
                <w:szCs w:val="20"/>
              </w:rPr>
              <w:t xml:space="preserve">Sponsor an ice cream food truck for kids and families ($1,000)</w:t>
            </w:r>
          </w:p>
          <w:p>
            <w:pPr>
              <w:pStyle w:val="ListParagraph"/>
              <w:numPr>
                <w:ilvl w:val="0"/>
                <w:numId w:val="2"/>
              </w:numPr>
              <w:spacing w:after="10" w:before="10"/>
            </w:pPr>
            <w:r>
              <w:rPr>
                <w:rFonts w:ascii="Arial" w:cs="Arial" w:eastAsia="Arial" w:hAnsi="Arial"/>
                <w:sz w:val="20"/>
                <w:szCs w:val="20"/>
              </w:rPr>
              <w:t xml:space="preserve">Donate giveaways for children's games and activities</w:t>
            </w:r>
          </w:p>
          <w:p>
            <w:pPr>
              <w:pStyle w:val="ListParagraph"/>
              <w:numPr>
                <w:ilvl w:val="0"/>
                <w:numId w:val="2"/>
              </w:numPr>
              <w:spacing w:after="10" w:before="10"/>
            </w:pPr>
            <w:r>
              <w:rPr>
                <w:rFonts w:ascii="Arial" w:cs="Arial" w:eastAsia="Arial" w:hAnsi="Arial"/>
                <w:sz w:val="20"/>
                <w:szCs w:val="20"/>
              </w:rPr>
              <w:t xml:space="preserve">General event and family activity support</w:t>
            </w:r>
          </w:p>
        </w:tc>
      </w:tr>
    </w:tbl>
    <w:p>
      <w:pPr>
        <w:spacing w:after="12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1400"/>
        <w:gridCol w:w="7960"/>
      </w:tblGrid>
      <w:tr>
        <w:tc>
          <w:tcPr>
            <w:tcW w:type="dxa" w:w="1400"/>
            <w:tcBorders>
              <w:top w:val="none" w:color="ffffff" w:sz="0"/>
              <w:left w:val="none" w:color="ffffff" w:sz="0"/>
              <w:bottom w:val="none" w:color="ffffff" w:sz="0"/>
              <w:right w:val="none" w:color="ffffff" w:sz="0"/>
            </w:tcBorders>
            <w:shd w:fill="e5d416" w:val="clear"/>
            <w:tcMar>
              <w:top w:type="dxa" w:w="80"/>
              <w:left w:type="dxa" w:w="160"/>
              <w:bottom w:type="dxa" w:w="80"/>
              <w:right w:type="dxa" w:w="100"/>
            </w:tcMar>
          </w:tcPr>
          <w:p>
            <w:r>
              <w:rPr>
                <w:rFonts w:ascii="Arial" w:cs="Arial" w:eastAsia="Arial" w:hAnsi="Arial"/>
                <w:b/>
                <w:bCs/>
                <w:color w:val="000000"/>
                <w:sz w:val="22"/>
                <w:szCs w:val="22"/>
              </w:rPr>
              <w:t xml:space="preserve">5 JUNE</w:t>
            </w:r>
          </w:p>
        </w:tc>
        <w:tc>
          <w:tcPr>
            <w:tcW w:type="dxa" w:w="7960"/>
            <w:tcBorders>
              <w:top w:val="none" w:color="ffffff" w:sz="0"/>
              <w:left w:val="none" w:color="ffffff" w:sz="0"/>
              <w:bottom w:val="none" w:color="ffffff" w:sz="0"/>
              <w:right w:val="none" w:color="ffffff" w:sz="0"/>
            </w:tcBorders>
            <w:shd w:fill="2d2d2d" w:val="clear"/>
            <w:tcMar>
              <w:top w:type="dxa" w:w="80"/>
              <w:left w:type="dxa" w:w="160"/>
              <w:bottom w:type="dxa" w:w="80"/>
              <w:right w:type="dxa" w:w="160"/>
            </w:tcMar>
          </w:tcPr>
          <w:p>
            <w:r>
              <w:rPr>
                <w:rFonts w:ascii="Arial" w:cs="Arial" w:eastAsia="Arial" w:hAnsi="Arial"/>
                <w:b/>
                <w:bCs/>
                <w:color w:val="ffffff"/>
                <w:sz w:val="22"/>
                <w:szCs w:val="22"/>
              </w:rPr>
              <w:t xml:space="preserve">Movie Night at Comanche Village</w:t>
            </w:r>
          </w:p>
        </w:tc>
      </w:tr>
      <w:tr>
        <w:tc>
          <w:tcPr>
            <w:tcW w:type="dxa" w:w="9360"/>
            <w:gridSpan w:val="2"/>
            <w:tcBorders>
              <w:top w:val="none" w:color="ffffff" w:sz="0"/>
              <w:left w:val="none" w:color="ffffff" w:sz="0"/>
              <w:bottom w:val="none" w:color="ffffff" w:sz="0"/>
              <w:right w:val="none" w:color="ffffff" w:sz="0"/>
            </w:tcBorders>
            <w:shd w:fill="f2f2f2" w:val="clear"/>
            <w:tcMar>
              <w:top w:type="dxa" w:w="80"/>
              <w:left w:type="dxa" w:w="200"/>
              <w:bottom w:type="dxa" w:w="100"/>
              <w:right w:type="dxa" w:w="200"/>
            </w:tcMar>
          </w:tcPr>
          <w:p>
            <w:pPr>
              <w:spacing w:after="20" w:before="20"/>
            </w:pPr>
            <w:r>
              <w:rPr>
                <w:rFonts w:ascii="Arial" w:cs="Arial" w:eastAsia="Arial" w:hAnsi="Arial"/>
                <w:b/>
                <w:bCs/>
                <w:color w:val="000000"/>
                <w:sz w:val="20"/>
                <w:szCs w:val="20"/>
              </w:rPr>
              <w:t xml:space="preserve">Location:  </w:t>
            </w:r>
            <w:r>
              <w:rPr>
                <w:rFonts w:ascii="Arial" w:cs="Arial" w:eastAsia="Arial" w:hAnsi="Arial"/>
                <w:b w:val="false"/>
                <w:bCs w:val="false"/>
                <w:color w:val="000000"/>
                <w:sz w:val="20"/>
                <w:szCs w:val="20"/>
              </w:rPr>
              <w:t xml:space="preserve">Comanche Village, Fort Hood</w:t>
            </w:r>
          </w:p>
          <w:p>
            <w:pPr>
              <w:spacing w:after="20" w:before="20"/>
            </w:pPr>
            <w:r>
              <w:rPr>
                <w:rFonts w:ascii="Arial" w:cs="Arial" w:eastAsia="Arial" w:hAnsi="Arial"/>
                <w:b/>
                <w:bCs/>
                <w:color w:val="000000"/>
                <w:sz w:val="20"/>
                <w:szCs w:val="20"/>
              </w:rPr>
              <w:t xml:space="preserve">Est. Cost:  </w:t>
            </w:r>
            <w:r>
              <w:rPr>
                <w:rFonts w:ascii="Arial" w:cs="Arial" w:eastAsia="Arial" w:hAnsi="Arial"/>
                <w:b w:val="false"/>
                <w:bCs w:val="false"/>
                <w:color w:val="000000"/>
                <w:sz w:val="20"/>
                <w:szCs w:val="20"/>
              </w:rPr>
              <w:t xml:space="preserve">Flexible, multiple tiers available</w:t>
            </w:r>
          </w:p>
          <w:p>
            <w:pPr>
              <w:spacing w:after="20" w:before="40"/>
              <w:jc w:val="left"/>
            </w:pPr>
            <w:r>
              <w:rPr>
                <w:rFonts w:ascii="Arial" w:cs="Arial" w:eastAsia="Arial" w:hAnsi="Arial"/>
                <w:b/>
                <w:bCs/>
                <w:color w:val="000000"/>
                <w:sz w:val="20"/>
                <w:szCs w:val="20"/>
              </w:rPr>
              <w:t xml:space="preserve">Sponsorship Opportunities:</w:t>
            </w:r>
          </w:p>
          <w:p>
            <w:pPr>
              <w:pStyle w:val="ListParagraph"/>
              <w:numPr>
                <w:ilvl w:val="0"/>
                <w:numId w:val="2"/>
              </w:numPr>
              <w:spacing w:after="10" w:before="10"/>
            </w:pPr>
            <w:r>
              <w:rPr>
                <w:rFonts w:ascii="Arial" w:cs="Arial" w:eastAsia="Arial" w:hAnsi="Arial"/>
                <w:sz w:val="20"/>
                <w:szCs w:val="20"/>
              </w:rPr>
              <w:t xml:space="preserve">Sponsor food truck or grill-out for the community</w:t>
            </w:r>
          </w:p>
          <w:p>
            <w:pPr>
              <w:pStyle w:val="ListParagraph"/>
              <w:numPr>
                <w:ilvl w:val="0"/>
                <w:numId w:val="2"/>
              </w:numPr>
              <w:spacing w:after="10" w:before="10"/>
            </w:pPr>
            <w:r>
              <w:rPr>
                <w:rFonts w:ascii="Arial" w:cs="Arial" w:eastAsia="Arial" w:hAnsi="Arial"/>
                <w:sz w:val="20"/>
                <w:szCs w:val="20"/>
              </w:rPr>
              <w:t xml:space="preserve">Sponsor both food truck AND grill (combo opportunity)</w:t>
            </w:r>
          </w:p>
          <w:p>
            <w:pPr>
              <w:pStyle w:val="ListParagraph"/>
              <w:numPr>
                <w:ilvl w:val="0"/>
                <w:numId w:val="2"/>
              </w:numPr>
              <w:spacing w:after="10" w:before="10"/>
            </w:pPr>
            <w:r>
              <w:rPr>
                <w:rFonts w:ascii="Arial" w:cs="Arial" w:eastAsia="Arial" w:hAnsi="Arial"/>
                <w:sz w:val="20"/>
                <w:szCs w:val="20"/>
              </w:rPr>
              <w:t xml:space="preserve">Giveaways and games for families and kids</w:t>
            </w:r>
          </w:p>
        </w:tc>
      </w:tr>
    </w:tbl>
    <w:p>
      <w:pPr>
        <w:spacing w:after="120" w:before="0"/>
      </w:pPr>
    </w:p>
    <w:p>
      <w:pPr>
        <w:shd w:fill="e5d416" w:val="clear"/>
        <w:spacing w:after="160" w:before="200"/>
        <w:ind w:left="120" w:right="120"/>
      </w:pPr>
      <w:r>
        <w:rPr>
          <w:rFonts w:ascii="Arial" w:cs="Arial" w:eastAsia="Arial" w:hAnsi="Arial"/>
          <w:b/>
          <w:bCs/>
          <w:color w:val="000000"/>
          <w:sz w:val="24"/>
          <w:szCs w:val="24"/>
        </w:rPr>
        <w:t xml:space="preserve">ONGOING MINISTRY NEEDS</w:t>
      </w:r>
    </w:p>
    <w:p>
      <w:pPr>
        <w:pBdr>
          <w:bottom w:val="single" w:color="333333" w:sz="6" w:space="4"/>
        </w:pBdr>
        <w:spacing w:after="60" w:before="180"/>
      </w:pPr>
      <w:r>
        <w:rPr>
          <w:rFonts w:ascii="Arial" w:cs="Arial" w:eastAsia="Arial" w:hAnsi="Arial"/>
          <w:b/>
          <w:bCs/>
          <w:color w:val="000000"/>
          <w:sz w:val="22"/>
          <w:szCs w:val="22"/>
        </w:rPr>
        <w:t xml:space="preserve">Children's Ministry: Agape Kids</w:t>
      </w:r>
    </w:p>
    <w:p>
      <w:pPr>
        <w:spacing w:after="80" w:before="80"/>
        <w:jc w:val="left"/>
      </w:pPr>
      <w:r>
        <w:rPr>
          <w:rFonts w:ascii="Arial" w:cs="Arial" w:eastAsia="Arial" w:hAnsi="Arial"/>
          <w:b w:val="false"/>
          <w:bCs w:val="false"/>
          <w:color w:val="000000"/>
          <w:sz w:val="20"/>
          <w:szCs w:val="20"/>
        </w:rPr>
        <w:t xml:space="preserve">Agape Kids is our children's ministry expression built around one conviction: the first experience a new family has with Agape Hood should be warmth, competence, and care. When a Soldier's family arrives at Fort Hood, often mid-year, often pre-deployment, often exhausted from a PCS move, the children's ministry is frequently an anchor.</w:t>
      </w:r>
    </w:p>
    <w:p>
      <w:pPr>
        <w:spacing w:after="80" w:before="80"/>
        <w:jc w:val="left"/>
      </w:pPr>
      <w:r>
        <w:rPr>
          <w:rFonts w:ascii="Arial" w:cs="Arial" w:eastAsia="Arial" w:hAnsi="Arial"/>
          <w:b w:val="false"/>
          <w:bCs w:val="false"/>
          <w:color w:val="000000"/>
          <w:sz w:val="20"/>
          <w:szCs w:val="20"/>
        </w:rPr>
        <w:t xml:space="preserve">We are building Agape Kids to be genuinely hospitable and deeply equipping. That means trained volunteers, age-appropriate gospel curriculum, a safe and welcoming environment, and a seamless experience that honors the sacrifice these families make. We want every parent who drops off their child to leave with a name, a conversation, and a reason to come back. Partnership needs include:</w:t>
      </w:r>
    </w:p>
    <w:p>
      <w:pPr>
        <w:pStyle w:val="ListParagraph"/>
        <w:numPr>
          <w:ilvl w:val="0"/>
          <w:numId w:val="2"/>
        </w:numPr>
        <w:spacing w:after="20" w:before="20"/>
      </w:pPr>
      <w:r>
        <w:rPr>
          <w:rFonts w:ascii="Arial" w:cs="Arial" w:eastAsia="Arial" w:hAnsi="Arial"/>
          <w:sz w:val="20"/>
          <w:szCs w:val="20"/>
        </w:rPr>
        <w:t xml:space="preserve">Trained childcare and kids ministry volunteers</w:t>
      </w:r>
    </w:p>
    <w:p>
      <w:pPr>
        <w:pStyle w:val="ListParagraph"/>
        <w:numPr>
          <w:ilvl w:val="0"/>
          <w:numId w:val="2"/>
        </w:numPr>
        <w:spacing w:after="20" w:before="20"/>
      </w:pPr>
      <w:r>
        <w:rPr>
          <w:rFonts w:ascii="Arial" w:cs="Arial" w:eastAsia="Arial" w:hAnsi="Arial"/>
          <w:sz w:val="20"/>
          <w:szCs w:val="20"/>
        </w:rPr>
        <w:t xml:space="preserve">Age-appropriate curriculum and supplies</w:t>
      </w:r>
    </w:p>
    <w:p>
      <w:pPr>
        <w:pStyle w:val="ListParagraph"/>
        <w:numPr>
          <w:ilvl w:val="0"/>
          <w:numId w:val="2"/>
        </w:numPr>
        <w:spacing w:after="20" w:before="20"/>
      </w:pPr>
      <w:r>
        <w:rPr>
          <w:rFonts w:ascii="Arial" w:cs="Arial" w:eastAsia="Arial" w:hAnsi="Arial"/>
          <w:sz w:val="20"/>
          <w:szCs w:val="20"/>
        </w:rPr>
        <w:t xml:space="preserve">A future Child Evangelism Fellowship (CEF) partnership and volunteers</w:t>
      </w:r>
    </w:p>
    <w:p>
      <w:pPr>
        <w:pStyle w:val="ListParagraph"/>
        <w:numPr>
          <w:ilvl w:val="0"/>
          <w:numId w:val="2"/>
        </w:numPr>
        <w:spacing w:after="20" w:before="20"/>
      </w:pPr>
      <w:r>
        <w:rPr>
          <w:rFonts w:ascii="Arial" w:cs="Arial" w:eastAsia="Arial" w:hAnsi="Arial"/>
          <w:sz w:val="20"/>
          <w:szCs w:val="20"/>
        </w:rPr>
        <w:t xml:space="preserve">Giveaways and prizes for children's events and activities</w:t>
      </w:r>
    </w:p>
    <w:p>
      <w:pPr>
        <w:pBdr>
          <w:bottom w:val="single" w:color="333333" w:sz="6" w:space="4"/>
        </w:pBdr>
        <w:spacing w:after="60" w:before="180"/>
      </w:pPr>
      <w:r>
        <w:rPr>
          <w:rFonts w:ascii="Arial" w:cs="Arial" w:eastAsia="Arial" w:hAnsi="Arial"/>
          <w:b/>
          <w:bCs/>
          <w:color w:val="000000"/>
          <w:sz w:val="22"/>
          <w:szCs w:val="22"/>
        </w:rPr>
        <w:t xml:space="preserve">Teen Ministry: Club Beyond</w:t>
      </w:r>
    </w:p>
    <w:p>
      <w:pPr>
        <w:spacing w:after="80" w:before="80"/>
        <w:jc w:val="left"/>
      </w:pPr>
      <w:r>
        <w:rPr>
          <w:rFonts w:ascii="Arial" w:cs="Arial" w:eastAsia="Arial" w:hAnsi="Arial"/>
          <w:b w:val="false"/>
          <w:bCs w:val="false"/>
          <w:color w:val="000000"/>
          <w:sz w:val="20"/>
          <w:szCs w:val="20"/>
        </w:rPr>
        <w:t xml:space="preserve">Fort Hood is home to thousands of military teenagers. They are among the most overlooked and under-resourced populations on any installation. Military teens navigate every pressure their peers face. They do it while absorbing repeated PCS moves, absent parents on deployment, and the particular loneliness of being perpetually new. The adolescent years are formative. The gospel finds fertile ground in a heart that is searching.</w:t>
      </w:r>
    </w:p>
    <w:p>
      <w:pPr>
        <w:spacing w:after="80" w:before="80"/>
        <w:jc w:val="left"/>
      </w:pPr>
      <w:r>
        <w:rPr>
          <w:rFonts w:ascii="Arial" w:cs="Arial" w:eastAsia="Arial" w:hAnsi="Arial"/>
          <w:b w:val="false"/>
          <w:bCs w:val="false"/>
          <w:color w:val="000000"/>
          <w:sz w:val="20"/>
          <w:szCs w:val="20"/>
        </w:rPr>
        <w:t xml:space="preserve">That is why teen ministry is a deliberate priority for Agape Hood. We are partnering with Club Beyond, a proven military teen ministry, to build consistent presence and discipleship for teenagers across Fort Hood. Club Beyond meets teens where they are: in the schools, the neighborhoods, and the pool. (It is hot here.) With the gospel of Jesus Christ. You can help. We are building an Adult Support Team and we have significant giving needs. We want to send kids to camp, support our Club Beyond staff (Hannah), and fund the weekly activities that make a massive impact.</w:t>
      </w:r>
    </w:p>
    <w:p>
      <w:pPr>
        <w:pBdr>
          <w:bottom w:val="single" w:color="333333" w:sz="6" w:space="4"/>
        </w:pBdr>
        <w:spacing w:after="60" w:before="180"/>
      </w:pPr>
      <w:r>
        <w:rPr>
          <w:rFonts w:ascii="Arial" w:cs="Arial" w:eastAsia="Arial" w:hAnsi="Arial"/>
          <w:b/>
          <w:bCs/>
          <w:color w:val="000000"/>
          <w:sz w:val="22"/>
          <w:szCs w:val="22"/>
        </w:rPr>
        <w:t xml:space="preserve">Summer Camp: Sending Teens to Camp</w:t>
      </w:r>
    </w:p>
    <w:p>
      <w:pPr>
        <w:spacing w:after="80" w:before="80"/>
        <w:jc w:val="left"/>
      </w:pPr>
      <w:r>
        <w:rPr>
          <w:rFonts w:ascii="Arial" w:cs="Arial" w:eastAsia="Arial" w:hAnsi="Arial"/>
          <w:b w:val="false"/>
          <w:bCs w:val="false"/>
          <w:color w:val="000000"/>
          <w:sz w:val="20"/>
          <w:szCs w:val="20"/>
        </w:rPr>
        <w:t xml:space="preserve">This summer, Club Beyond is sending Fort Hood teenagers to camp. Camp is one of the most significant spiritual investments a teenager can receive. Removed from the noise of daily life, they encounter the gospel in community and through relationships with leaders who are genuinely for them.</w:t>
      </w:r>
    </w:p>
    <w:p>
      <w:pPr>
        <w:spacing w:after="80" w:before="80"/>
        <w:jc w:val="left"/>
      </w:pPr>
      <w:r>
        <w:rPr>
          <w:rFonts w:ascii="Arial" w:cs="Arial" w:eastAsia="Arial" w:hAnsi="Arial"/>
          <w:b w:val="false"/>
          <w:bCs w:val="false"/>
          <w:color w:val="000000"/>
          <w:sz w:val="20"/>
          <w:szCs w:val="20"/>
        </w:rPr>
        <w:t xml:space="preserve">Many military families cannot absorb the cost of summer camp on top of everything else they carry. Your partnership can send a teenager to camp who would not otherwise go. We have an ask of $26k. Sponsorship opportunities include:</w:t>
      </w:r>
    </w:p>
    <w:p>
      <w:pPr>
        <w:pStyle w:val="ListParagraph"/>
        <w:numPr>
          <w:ilvl w:val="0"/>
          <w:numId w:val="2"/>
        </w:numPr>
        <w:spacing w:after="20" w:before="20"/>
      </w:pPr>
      <w:r>
        <w:rPr>
          <w:rFonts w:ascii="Arial" w:cs="Arial" w:eastAsia="Arial" w:hAnsi="Arial"/>
          <w:sz w:val="20"/>
          <w:szCs w:val="20"/>
        </w:rPr>
        <w:t xml:space="preserve">Full camp scholarship for one student</w:t>
      </w:r>
    </w:p>
    <w:p>
      <w:pPr>
        <w:pStyle w:val="ListParagraph"/>
        <w:numPr>
          <w:ilvl w:val="0"/>
          <w:numId w:val="2"/>
        </w:numPr>
        <w:spacing w:after="20" w:before="20"/>
      </w:pPr>
      <w:r>
        <w:rPr>
          <w:rFonts w:ascii="Arial" w:cs="Arial" w:eastAsia="Arial" w:hAnsi="Arial"/>
          <w:sz w:val="20"/>
          <w:szCs w:val="20"/>
        </w:rPr>
        <w:t xml:space="preserve">Partial scholarship contribution (any amount applied directly to a student's registration)</w:t>
      </w:r>
    </w:p>
    <w:p>
      <w:pPr>
        <w:pStyle w:val="ListParagraph"/>
        <w:numPr>
          <w:ilvl w:val="0"/>
          <w:numId w:val="2"/>
        </w:numPr>
        <w:spacing w:after="20" w:before="20"/>
      </w:pPr>
      <w:r>
        <w:rPr>
          <w:rFonts w:ascii="Arial" w:cs="Arial" w:eastAsia="Arial" w:hAnsi="Arial"/>
          <w:sz w:val="20"/>
          <w:szCs w:val="20"/>
        </w:rPr>
        <w:t xml:space="preserve">Supply donations: gear, clothing, or travel needs for sponsored campers</w:t>
      </w:r>
    </w:p>
    <w:p>
      <w:pPr>
        <w:pBdr>
          <w:bottom w:val="single" w:color="333333" w:sz="6" w:space="4"/>
        </w:pBdr>
        <w:spacing w:after="60" w:before="180"/>
      </w:pPr>
      <w:r>
        <w:rPr>
          <w:rFonts w:ascii="Arial" w:cs="Arial" w:eastAsia="Arial" w:hAnsi="Arial"/>
          <w:b/>
          <w:bCs/>
          <w:color w:val="000000"/>
          <w:sz w:val="22"/>
          <w:szCs w:val="22"/>
        </w:rPr>
        <w:t xml:space="preserve">Looking Ahead: Serving Families with Special Needs</w:t>
      </w:r>
    </w:p>
    <w:p>
      <w:pPr>
        <w:spacing w:after="80" w:before="80"/>
        <w:jc w:val="left"/>
      </w:pPr>
      <w:r>
        <w:rPr>
          <w:rFonts w:ascii="Arial" w:cs="Arial" w:eastAsia="Arial" w:hAnsi="Arial"/>
          <w:b w:val="false"/>
          <w:bCs w:val="false"/>
          <w:color w:val="000000"/>
          <w:sz w:val="20"/>
          <w:szCs w:val="20"/>
        </w:rPr>
        <w:t xml:space="preserve">Fort Hood is home to hundreds of families raising children with special needs. These families carry enormous weight. They often find themselves outside the ordinary rhythms of church life. Not for lack of faith, but for lack of a community equipped to receive them.</w:t>
      </w:r>
    </w:p>
    <w:p>
      <w:pPr>
        <w:spacing w:after="80" w:before="80"/>
        <w:jc w:val="left"/>
      </w:pPr>
      <w:r>
        <w:rPr>
          <w:rFonts w:ascii="Arial" w:cs="Arial" w:eastAsia="Arial" w:hAnsi="Arial"/>
          <w:b w:val="false"/>
          <w:bCs w:val="false"/>
          <w:color w:val="000000"/>
          <w:sz w:val="20"/>
          <w:szCs w:val="20"/>
        </w:rPr>
        <w:t xml:space="preserve">Agape Hood is committed to becoming a congregation where every family belongs. In the coming season, we are developing a dedicated ministry track for families with special needs children. This will require trained volunteers, adaptive curriculum, and intentional relational support. If you or your church has experience in special needs ministry and want to help us build this, we would love to connect.</w:t>
      </w:r>
    </w:p>
    <w:p>
      <w:pPr>
        <w:pBdr>
          <w:bottom w:val="single" w:color="333333" w:sz="6" w:space="4"/>
        </w:pBdr>
        <w:spacing w:after="60" w:before="180"/>
      </w:pPr>
      <w:r>
        <w:rPr>
          <w:rFonts w:ascii="Arial" w:cs="Arial" w:eastAsia="Arial" w:hAnsi="Arial"/>
          <w:b/>
          <w:bCs/>
          <w:color w:val="000000"/>
          <w:sz w:val="22"/>
          <w:szCs w:val="22"/>
        </w:rPr>
        <w:t xml:space="preserve">Cold Brew Coffee Ministry</w:t>
      </w:r>
    </w:p>
    <w:p>
      <w:pPr>
        <w:spacing w:after="80" w:before="80"/>
        <w:jc w:val="left"/>
      </w:pPr>
      <w:r>
        <w:rPr>
          <w:rFonts w:ascii="Arial" w:cs="Arial" w:eastAsia="Arial" w:hAnsi="Arial"/>
          <w:b w:val="false"/>
          <w:bCs w:val="false"/>
          <w:color w:val="000000"/>
          <w:sz w:val="20"/>
          <w:szCs w:val="20"/>
        </w:rPr>
        <w:t xml:space="preserve">Our Cold Brew Coffee Ministry is one of the most consistent touchpoints we have with the community. We use high-quality whole bean dark roast coffee to brew cold brew that we distribute throughout the week. We are in ongoing need of:</w:t>
      </w:r>
    </w:p>
    <w:p>
      <w:pPr>
        <w:pStyle w:val="ListParagraph"/>
        <w:numPr>
          <w:ilvl w:val="0"/>
          <w:numId w:val="2"/>
        </w:numPr>
        <w:spacing w:after="20" w:before="20"/>
      </w:pPr>
      <w:r>
        <w:rPr>
          <w:rFonts w:ascii="Arial" w:cs="Arial" w:eastAsia="Arial" w:hAnsi="Arial"/>
          <w:sz w:val="20"/>
          <w:szCs w:val="20"/>
        </w:rPr>
        <w:t xml:space="preserve">Donated dark roast whole bean coffee (any quantity welcome)</w:t>
      </w:r>
    </w:p>
    <w:p>
      <w:pPr>
        <w:pStyle w:val="ListParagraph"/>
        <w:numPr>
          <w:ilvl w:val="0"/>
          <w:numId w:val="2"/>
        </w:numPr>
        <w:spacing w:after="20" w:before="20"/>
      </w:pPr>
      <w:r>
        <w:rPr>
          <w:rFonts w:ascii="Arial" w:cs="Arial" w:eastAsia="Arial" w:hAnsi="Arial"/>
          <w:sz w:val="20"/>
          <w:szCs w:val="20"/>
        </w:rPr>
        <w:t xml:space="preserve">Ongoing coffee donors and supply partners</w:t>
      </w:r>
    </w:p>
    <w:p>
      <w:pPr>
        <w:pBdr>
          <w:bottom w:val="single" w:color="333333" w:sz="6" w:space="4"/>
        </w:pBdr>
        <w:spacing w:after="60" w:before="180"/>
      </w:pPr>
      <w:r>
        <w:rPr>
          <w:rFonts w:ascii="Arial" w:cs="Arial" w:eastAsia="Arial" w:hAnsi="Arial"/>
          <w:b/>
          <w:bCs/>
          <w:color w:val="000000"/>
          <w:sz w:val="22"/>
          <w:szCs w:val="22"/>
        </w:rPr>
        <w:t xml:space="preserve">A Unique Opportunity for Local Churches: Worship Partnership</w:t>
      </w:r>
    </w:p>
    <w:p>
      <w:pPr>
        <w:spacing w:after="80" w:before="80"/>
        <w:jc w:val="left"/>
      </w:pPr>
      <w:r>
        <w:rPr>
          <w:rFonts w:ascii="Arial" w:cs="Arial" w:eastAsia="Arial" w:hAnsi="Arial"/>
          <w:b w:val="false"/>
          <w:bCs w:val="false"/>
          <w:color w:val="000000"/>
          <w:sz w:val="20"/>
          <w:szCs w:val="20"/>
        </w:rPr>
        <w:t xml:space="preserve">One of our most acute and ongoing needs is worship leadership, and it is one of the most meaningful ways a local congregation can partner directly with us.</w:t>
      </w:r>
    </w:p>
    <w:p>
      <w:pPr>
        <w:spacing w:after="80" w:before="80"/>
        <w:jc w:val="left"/>
      </w:pPr>
      <w:r>
        <w:rPr>
          <w:rFonts w:ascii="Arial" w:cs="Arial" w:eastAsia="Arial" w:hAnsi="Arial"/>
          <w:b w:val="false"/>
          <w:bCs w:val="false"/>
          <w:color w:val="000000"/>
          <w:sz w:val="20"/>
          <w:szCs w:val="20"/>
        </w:rPr>
        <w:t xml:space="preserve">The military's training and deployment cycles create a constant churn of talent. Worship leaders who are gifted and committed rotate out, deploy, or face demanding field schedules that make consistent Sunday leadership nearly impossible. We struggle to build and sustain a worship team on our own.</w:t>
      </w:r>
    </w:p>
    <w:p>
      <w:pPr>
        <w:spacing w:after="80" w:before="80"/>
        <w:jc w:val="left"/>
      </w:pPr>
      <w:r>
        <w:rPr>
          <w:rFonts w:ascii="Arial" w:cs="Arial" w:eastAsia="Arial" w:hAnsi="Arial"/>
          <w:b w:val="false"/>
          <w:bCs w:val="false"/>
          <w:color w:val="000000"/>
          <w:sz w:val="20"/>
          <w:szCs w:val="20"/>
        </w:rPr>
        <w:t xml:space="preserve">Local churches possess exactly what we lack: stable, trained, consistently available worship musicians and vocalists. A congregation willing to partner and send worship talent as missionaries would fill a gap that no amount of money can easily solve. What this partnership could look like:</w:t>
      </w:r>
    </w:p>
    <w:p>
      <w:pPr>
        <w:pStyle w:val="ListParagraph"/>
        <w:numPr>
          <w:ilvl w:val="0"/>
          <w:numId w:val="2"/>
        </w:numPr>
        <w:spacing w:after="20" w:before="20"/>
      </w:pPr>
      <w:r>
        <w:rPr>
          <w:rFonts w:ascii="Arial" w:cs="Arial" w:eastAsia="Arial" w:hAnsi="Arial"/>
          <w:sz w:val="20"/>
          <w:szCs w:val="20"/>
        </w:rPr>
        <w:t xml:space="preserve">A worship team member from your church commits to lead and/or serve 3 weeks a month on Sunday morning. Our preference. We believe this allows the individual to develop others and invest in their spiritual and musical progress.</w:t>
      </w:r>
    </w:p>
    <w:p>
      <w:pPr>
        <w:pStyle w:val="ListParagraph"/>
        <w:numPr>
          <w:ilvl w:val="0"/>
          <w:numId w:val="2"/>
        </w:numPr>
        <w:spacing w:after="20" w:before="20"/>
      </w:pPr>
      <w:r>
        <w:rPr>
          <w:rFonts w:ascii="Arial" w:cs="Arial" w:eastAsia="Arial" w:hAnsi="Arial"/>
          <w:sz w:val="20"/>
          <w:szCs w:val="20"/>
        </w:rPr>
        <w:t xml:space="preserve">Individual musicians or vocalists serve on a rotating basis alongside our Soldiers</w:t>
      </w:r>
    </w:p>
    <w:p>
      <w:pPr>
        <w:spacing w:after="80" w:before="80"/>
        <w:jc w:val="left"/>
      </w:pPr>
      <w:r>
        <w:rPr>
          <w:rFonts w:ascii="Arial" w:cs="Arial" w:eastAsia="Arial" w:hAnsi="Arial"/>
          <w:b w:val="false"/>
          <w:bCs w:val="false"/>
          <w:color w:val="000000"/>
          <w:sz w:val="20"/>
          <w:szCs w:val="20"/>
        </w:rPr>
        <w:t xml:space="preserve">This is not a one-way ask. Your musicians will encounter a congregation of warriors, veterans, Gold Star families, and young people hungry for something real. It is a partnership that will shape your team as much as it serves ours.</w:t>
      </w:r>
    </w:p>
    <w:p>
      <w:pPr>
        <w:pBdr>
          <w:bottom w:val="single" w:color="333333" w:sz="6" w:space="4"/>
        </w:pBdr>
        <w:spacing w:after="60" w:before="180"/>
      </w:pPr>
      <w:r>
        <w:rPr>
          <w:rFonts w:ascii="Arial" w:cs="Arial" w:eastAsia="Arial" w:hAnsi="Arial"/>
          <w:b/>
          <w:bCs/>
          <w:color w:val="000000"/>
          <w:sz w:val="22"/>
          <w:szCs w:val="22"/>
        </w:rPr>
        <w:t xml:space="preserve">Volunteers &amp; Ministry Partners</w:t>
      </w:r>
    </w:p>
    <w:p>
      <w:pPr>
        <w:spacing w:after="80" w:before="80"/>
        <w:jc w:val="left"/>
      </w:pPr>
      <w:r>
        <w:rPr>
          <w:rFonts w:ascii="Arial" w:cs="Arial" w:eastAsia="Arial" w:hAnsi="Arial"/>
          <w:b w:val="false"/>
          <w:bCs w:val="false"/>
          <w:color w:val="000000"/>
          <w:sz w:val="20"/>
          <w:szCs w:val="20"/>
        </w:rPr>
        <w:t xml:space="preserve">Beyond financial support, we are actively seeking individuals and church partners who want to serve alongside us. Current volunteer and partnership needs include:</w:t>
      </w:r>
    </w:p>
    <w:p>
      <w:pPr>
        <w:pStyle w:val="ListParagraph"/>
        <w:numPr>
          <w:ilvl w:val="0"/>
          <w:numId w:val="2"/>
        </w:numPr>
        <w:spacing w:after="20" w:before="20"/>
      </w:pPr>
      <w:r>
        <w:rPr>
          <w:rFonts w:ascii="Arial" w:cs="Arial" w:eastAsia="Arial" w:hAnsi="Arial"/>
          <w:sz w:val="20"/>
          <w:szCs w:val="20"/>
        </w:rPr>
        <w:t xml:space="preserve">Event setup and takedown teams</w:t>
      </w:r>
    </w:p>
    <w:p>
      <w:pPr>
        <w:pStyle w:val="ListParagraph"/>
        <w:numPr>
          <w:ilvl w:val="0"/>
          <w:numId w:val="2"/>
        </w:numPr>
        <w:spacing w:after="20" w:before="20"/>
      </w:pPr>
      <w:r>
        <w:rPr>
          <w:rFonts w:ascii="Arial" w:cs="Arial" w:eastAsia="Arial" w:hAnsi="Arial"/>
          <w:sz w:val="20"/>
          <w:szCs w:val="20"/>
        </w:rPr>
        <w:t xml:space="preserve">Childcare / babysitting ministry during events and gatherings</w:t>
      </w:r>
    </w:p>
    <w:p>
      <w:pPr>
        <w:pStyle w:val="ListParagraph"/>
        <w:numPr>
          <w:ilvl w:val="0"/>
          <w:numId w:val="2"/>
        </w:numPr>
        <w:spacing w:after="20" w:before="20"/>
      </w:pPr>
      <w:r>
        <w:rPr>
          <w:rFonts w:ascii="Arial" w:cs="Arial" w:eastAsia="Arial" w:hAnsi="Arial"/>
          <w:sz w:val="20"/>
          <w:szCs w:val="20"/>
        </w:rPr>
        <w:t xml:space="preserve">Child Evangelism Fellowship (CEF) partnership and volunteers</w:t>
      </w:r>
    </w:p>
    <w:p>
      <w:pPr>
        <w:pStyle w:val="ListParagraph"/>
        <w:numPr>
          <w:ilvl w:val="0"/>
          <w:numId w:val="2"/>
        </w:numPr>
        <w:spacing w:after="20" w:before="20"/>
      </w:pPr>
      <w:r>
        <w:rPr>
          <w:rFonts w:ascii="Arial" w:cs="Arial" w:eastAsia="Arial" w:hAnsi="Arial"/>
          <w:sz w:val="20"/>
          <w:szCs w:val="20"/>
        </w:rPr>
        <w:t xml:space="preserve">Follow-on discipleship and community ministry partners</w:t>
      </w:r>
    </w:p>
    <w:p>
      <w:pPr>
        <w:spacing w:after="80" w:before="120"/>
        <w:jc w:val="left"/>
      </w:pPr>
      <w:r>
        <w:rPr>
          <w:rFonts w:ascii="Arial" w:cs="Arial" w:eastAsia="Arial" w:hAnsi="Arial"/>
          <w:b w:val="false"/>
          <w:bCs w:val="false"/>
          <w:color w:val="000000"/>
          <w:sz w:val="20"/>
          <w:szCs w:val="20"/>
        </w:rPr>
        <w:t xml:space="preserve">Every sponsorship, donation, and volunteer hour goes directly into gospel mission among Soldiers and families at Fort Hood. If you are interested in partnering with us for any of the above opportunities, we would love to connect.</w:t>
      </w:r>
    </w:p>
    <w:p>
      <w:pPr>
        <w:spacing w:after="80" w:before="80"/>
        <w:jc w:val="left"/>
      </w:pPr>
      <w:r>
        <w:rPr>
          <w:rFonts w:ascii="Arial" w:cs="Arial" w:eastAsia="Arial" w:hAnsi="Arial"/>
          <w:b w:val="false"/>
          <w:bCs w:val="false"/>
          <w:color w:val="000000"/>
          <w:sz w:val="20"/>
          <w:szCs w:val="20"/>
        </w:rPr>
        <w:t xml:space="preserve">Thank you for standing with us in this mission.</w:t>
      </w:r>
    </w:p>
    <w:p>
      <w:pPr>
        <w:spacing w:after="40" w:before="140"/>
        <w:jc w:val="left"/>
      </w:pPr>
      <w:r>
        <w:rPr>
          <w:rFonts w:ascii="Arial" w:cs="Arial" w:eastAsia="Arial" w:hAnsi="Arial"/>
          <w:b w:val="false"/>
          <w:bCs w:val="false"/>
          <w:color w:val="000000"/>
          <w:sz w:val="20"/>
          <w:szCs w:val="20"/>
        </w:rPr>
        <w:t xml:space="preserve">Grace and peace,</w:t>
      </w:r>
    </w:p>
    <w:p>
      <w:pPr>
        <w:spacing w:after="20" w:before="0"/>
        <w:jc w:val="left"/>
      </w:pPr>
      <w:r>
        <w:rPr>
          <w:rFonts w:ascii="Arial" w:cs="Arial" w:eastAsia="Arial" w:hAnsi="Arial"/>
          <w:b/>
          <w:bCs/>
          <w:color w:val="000000"/>
          <w:sz w:val="20"/>
          <w:szCs w:val="20"/>
        </w:rPr>
        <w:t xml:space="preserve">Chaplain (LTC) Jake Snodgrass</w:t>
      </w:r>
    </w:p>
    <w:p>
      <w:pPr>
        <w:spacing w:after="20" w:before="0"/>
        <w:jc w:val="left"/>
      </w:pPr>
      <w:r>
        <w:rPr>
          <w:rFonts w:ascii="Arial" w:cs="Arial" w:eastAsia="Arial" w:hAnsi="Arial"/>
          <w:b w:val="false"/>
          <w:bCs w:val="false"/>
          <w:color w:val="000000"/>
          <w:sz w:val="20"/>
          <w:szCs w:val="20"/>
        </w:rPr>
        <w:t xml:space="preserve">Agape Hood | Fort Hood, Texas</w:t>
      </w:r>
    </w:p>
    <w:p>
      <w:pPr>
        <w:spacing w:after="0" w:before="0"/>
        <w:jc w:val="left"/>
      </w:pPr>
      <w:r>
        <w:rPr>
          <w:rFonts w:ascii="Arial" w:cs="Arial" w:eastAsia="Arial" w:hAnsi="Arial"/>
          <w:b w:val="false"/>
          <w:bCs w:val="false"/>
          <w:color w:val="000000"/>
          <w:sz w:val="20"/>
          <w:szCs w:val="20"/>
        </w:rPr>
        <w:t xml:space="preserve">agapehood.com | Jesus. Mission. Community.</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24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2026-04-25T14:22:01.138Z</dcterms:created>
  <dcterms:modified xsi:type="dcterms:W3CDTF">2026-04-25T14:22:01.139Z</dcterms:modified>
</cp:coreProperties>
</file>

<file path=docProps/custom.xml><?xml version="1.0" encoding="utf-8"?>
<Properties xmlns="http://schemas.openxmlformats.org/officeDocument/2006/custom-properties" xmlns:vt="http://schemas.openxmlformats.org/officeDocument/2006/docPropsVTypes"/>
</file>